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C9" w:rsidRPr="00B2101B" w:rsidRDefault="004349C9" w:rsidP="004349C9">
      <w:pPr>
        <w:ind w:left="720"/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B2101B">
        <w:rPr>
          <w:rFonts w:ascii="AngsanaUPC" w:hAnsi="AngsanaUPC" w:cs="AngsanaUPC"/>
          <w:b/>
          <w:bCs/>
          <w:sz w:val="36"/>
          <w:szCs w:val="36"/>
          <w:cs/>
        </w:rPr>
        <w:t>สรุปผลการประเมินตนเอง</w:t>
      </w:r>
    </w:p>
    <w:p w:rsidR="004349C9" w:rsidRPr="00B2101B" w:rsidRDefault="004349C9" w:rsidP="004349C9">
      <w:pPr>
        <w:ind w:left="720"/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B2101B">
        <w:rPr>
          <w:rFonts w:ascii="AngsanaUPC" w:hAnsi="AngsanaUPC" w:cs="AngsanaUPC"/>
          <w:b/>
          <w:bCs/>
          <w:sz w:val="36"/>
          <w:szCs w:val="36"/>
          <w:cs/>
        </w:rPr>
        <w:t>ของหน่วยตรวจสอบภายใน  มหาวิทยาลัยราช</w:t>
      </w:r>
      <w:proofErr w:type="spellStart"/>
      <w:r w:rsidRPr="00B2101B">
        <w:rPr>
          <w:rFonts w:ascii="AngsanaUPC" w:hAnsi="AngsanaUPC" w:cs="AngsanaUPC"/>
          <w:b/>
          <w:bCs/>
          <w:sz w:val="36"/>
          <w:szCs w:val="36"/>
          <w:cs/>
        </w:rPr>
        <w:t>ภัฏ</w:t>
      </w:r>
      <w:proofErr w:type="spellEnd"/>
      <w:r w:rsidRPr="00B2101B">
        <w:rPr>
          <w:rFonts w:ascii="AngsanaUPC" w:hAnsi="AngsanaUPC" w:cs="AngsanaUPC"/>
          <w:b/>
          <w:bCs/>
          <w:sz w:val="36"/>
          <w:szCs w:val="36"/>
          <w:cs/>
        </w:rPr>
        <w:t>สงขลา</w:t>
      </w:r>
    </w:p>
    <w:p w:rsidR="004349C9" w:rsidRPr="00B2101B" w:rsidRDefault="004349C9" w:rsidP="004349C9">
      <w:pPr>
        <w:ind w:left="720"/>
        <w:jc w:val="center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/>
          <w:b/>
          <w:bCs/>
          <w:sz w:val="36"/>
          <w:szCs w:val="36"/>
          <w:cs/>
        </w:rPr>
        <w:t xml:space="preserve">ประจำปีงบประมาณ พ.ศ. </w:t>
      </w:r>
      <w:r>
        <w:rPr>
          <w:rFonts w:ascii="AngsanaUPC" w:hAnsi="AngsanaUPC" w:cs="AngsanaUPC" w:hint="cs"/>
          <w:b/>
          <w:bCs/>
          <w:sz w:val="36"/>
          <w:szCs w:val="36"/>
          <w:cs/>
        </w:rPr>
        <w:t>2556</w:t>
      </w:r>
    </w:p>
    <w:p w:rsidR="004349C9" w:rsidRPr="00B2101B" w:rsidRDefault="004349C9" w:rsidP="004349C9">
      <w:pPr>
        <w:tabs>
          <w:tab w:val="left" w:pos="0"/>
        </w:tabs>
        <w:spacing w:before="240"/>
        <w:ind w:left="720" w:hanging="720"/>
        <w:rPr>
          <w:rFonts w:ascii="AngsanaUPC" w:hAnsi="AngsanaUPC" w:cs="AngsanaUPC"/>
          <w:b/>
          <w:bCs/>
          <w:sz w:val="36"/>
          <w:szCs w:val="36"/>
        </w:rPr>
      </w:pPr>
      <w:r w:rsidRPr="00B2101B">
        <w:rPr>
          <w:rFonts w:ascii="AngsanaUPC" w:hAnsi="AngsanaUPC" w:cs="AngsanaUPC"/>
          <w:b/>
          <w:bCs/>
          <w:sz w:val="36"/>
          <w:szCs w:val="36"/>
          <w:cs/>
        </w:rPr>
        <w:t>มาตรฐานด้านคุณสมบัติ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3473"/>
        <w:gridCol w:w="551"/>
        <w:gridCol w:w="550"/>
        <w:gridCol w:w="550"/>
        <w:gridCol w:w="550"/>
        <w:gridCol w:w="550"/>
        <w:gridCol w:w="550"/>
        <w:gridCol w:w="881"/>
        <w:gridCol w:w="880"/>
        <w:gridCol w:w="860"/>
      </w:tblGrid>
      <w:tr w:rsidR="004349C9" w:rsidRPr="00B2101B" w:rsidTr="00453D24">
        <w:tc>
          <w:tcPr>
            <w:tcW w:w="897" w:type="dxa"/>
            <w:vMerge w:val="restart"/>
            <w:shd w:val="clear" w:color="auto" w:fill="auto"/>
            <w:vAlign w:val="center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มาตรฐาน</w:t>
            </w:r>
          </w:p>
        </w:tc>
        <w:tc>
          <w:tcPr>
            <w:tcW w:w="3502" w:type="dxa"/>
            <w:vMerge w:val="restart"/>
            <w:shd w:val="clear" w:color="auto" w:fill="auto"/>
            <w:vAlign w:val="center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3318" w:type="dxa"/>
            <w:gridSpan w:val="6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คะแนน  ที่ได้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 xml:space="preserve">% </w:t>
            </w:r>
          </w:p>
          <w:p w:rsidR="004349C9" w:rsidRPr="006C09C2" w:rsidRDefault="004349C9" w:rsidP="00453D24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ที่ได้</w:t>
            </w:r>
          </w:p>
        </w:tc>
      </w:tr>
      <w:tr w:rsidR="004349C9" w:rsidRPr="00B2101B" w:rsidTr="00051E79">
        <w:tc>
          <w:tcPr>
            <w:tcW w:w="897" w:type="dxa"/>
            <w:vMerge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3502" w:type="dxa"/>
            <w:vMerge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0</w:t>
            </w:r>
          </w:p>
        </w:tc>
        <w:tc>
          <w:tcPr>
            <w:tcW w:w="882" w:type="dxa"/>
            <w:vMerge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051E79">
        <w:trPr>
          <w:trHeight w:val="567"/>
        </w:trPr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1000</w:t>
            </w: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วัตถุประสงค์ อำนาจหน้าที่  ความรับผิดชอบ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B82EA6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7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35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B82EA6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35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051E79">
        <w:trPr>
          <w:trHeight w:val="567"/>
        </w:trPr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jc w:val="center"/>
              <w:rPr>
                <w:rFonts w:ascii="AngsanaUPC" w:hAnsi="AngsanaUPC" w:cs="AngsanaUPC"/>
                <w:szCs w:val="24"/>
              </w:rPr>
            </w:pPr>
          </w:p>
          <w:p w:rsidR="004349C9" w:rsidRPr="00B2101B" w:rsidRDefault="004349C9" w:rsidP="00453D24">
            <w:pPr>
              <w:jc w:val="center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1100</w:t>
            </w: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ความเป็นอิสระและความเที่ยงธรรม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051E79">
        <w:trPr>
          <w:trHeight w:val="567"/>
        </w:trPr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ความเป็นอิสระ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B7154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15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6C490D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15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051E79">
        <w:trPr>
          <w:trHeight w:val="567"/>
        </w:trPr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ความเที่ยงธรรม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B7154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10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6C490D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10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051E79">
        <w:trPr>
          <w:trHeight w:val="567"/>
        </w:trPr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ข้อจำกัดของความเป็นอิสระหรือความเที่ยงธรรม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B7154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5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6C490D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051E79">
        <w:trPr>
          <w:trHeight w:val="567"/>
        </w:trPr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jc w:val="center"/>
              <w:rPr>
                <w:rFonts w:ascii="AngsanaUPC" w:hAnsi="AngsanaUPC" w:cs="AngsanaUPC"/>
                <w:szCs w:val="24"/>
              </w:rPr>
            </w:pPr>
          </w:p>
          <w:p w:rsidR="004349C9" w:rsidRPr="00B2101B" w:rsidRDefault="004349C9" w:rsidP="00453D24">
            <w:pPr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1200</w:t>
            </w: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ความเชี่ยวชาญและความระมัดระวังรอบคอบ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051E79">
        <w:trPr>
          <w:trHeight w:val="567"/>
        </w:trPr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ความเชี่ยวชาญ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6C490D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6C490D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6C490D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35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9F64EB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24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051E79">
        <w:trPr>
          <w:trHeight w:val="567"/>
        </w:trPr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ความระมัดระวังรอบคอบ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D6294C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8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D6294C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50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0610A2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48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051E79">
        <w:trPr>
          <w:trHeight w:val="567"/>
        </w:trPr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การพัฒนาวิชาชีพอย่างต่อเนื่อง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754A92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10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754A92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10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051E79">
        <w:trPr>
          <w:trHeight w:val="567"/>
        </w:trPr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jc w:val="center"/>
              <w:rPr>
                <w:rFonts w:ascii="AngsanaUPC" w:hAnsi="AngsanaUPC" w:cs="AngsanaUPC"/>
                <w:szCs w:val="24"/>
              </w:rPr>
            </w:pPr>
          </w:p>
          <w:p w:rsidR="004349C9" w:rsidRPr="00B2101B" w:rsidRDefault="004349C9" w:rsidP="00453D24">
            <w:pPr>
              <w:jc w:val="center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1300</w:t>
            </w: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การประกันคุณภาพและการปรับปรุงอย่างต่อเนื่อง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051E79">
        <w:trPr>
          <w:trHeight w:val="567"/>
        </w:trPr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การประเมินการประกันคุณภาพ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051E7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5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051E7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051E79">
        <w:trPr>
          <w:trHeight w:val="567"/>
        </w:trPr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การประเมินภายใน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051E7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051E7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15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0610A2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14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051E79">
        <w:trPr>
          <w:trHeight w:val="567"/>
        </w:trPr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การประเมินภายนอก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5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0610A2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0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051E79">
        <w:trPr>
          <w:trHeight w:val="567"/>
        </w:trPr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การรายงานผลการประเมินการประกันคุณภาพ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5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0610A2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0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051E79">
        <w:trPr>
          <w:trHeight w:val="567"/>
        </w:trPr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การรายงานการดำเนินการตามมาตรฐาน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5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0610A2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0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051E79">
        <w:trPr>
          <w:trHeight w:val="567"/>
        </w:trPr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การเปิดเผยการไม่ปฏิบัติตามมาตรฐาน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051E7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5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0610A2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051E79">
        <w:trPr>
          <w:trHeight w:val="567"/>
        </w:trPr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 w:rsidRPr="00B2101B">
              <w:rPr>
                <w:rFonts w:ascii="AngsanaUPC" w:hAnsi="AngsanaUPC" w:cs="AngsanaUPC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AC4733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27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AC4733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AC4733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AC4733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AC4733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AC4733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B2101B">
              <w:rPr>
                <w:rFonts w:ascii="AngsanaUPC" w:hAnsi="AngsanaUPC" w:cs="AngsanaUPC"/>
                <w:b/>
                <w:bCs/>
                <w:sz w:val="28"/>
                <w:cs/>
              </w:rPr>
              <w:t>200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3575B5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170</w:t>
            </w:r>
          </w:p>
        </w:tc>
        <w:tc>
          <w:tcPr>
            <w:tcW w:w="865" w:type="dxa"/>
            <w:shd w:val="clear" w:color="auto" w:fill="auto"/>
          </w:tcPr>
          <w:p w:rsidR="004349C9" w:rsidRDefault="003575B5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85</w:t>
            </w:r>
          </w:p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</w:p>
        </w:tc>
      </w:tr>
      <w:tr w:rsidR="004349C9" w:rsidRPr="00B2101B" w:rsidTr="00453D24">
        <w:tc>
          <w:tcPr>
            <w:tcW w:w="897" w:type="dxa"/>
            <w:vMerge w:val="restart"/>
            <w:shd w:val="clear" w:color="auto" w:fill="auto"/>
            <w:vAlign w:val="center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 w:rsidRPr="006C09C2">
              <w:rPr>
                <w:rFonts w:ascii="AngsanaUPC" w:hAnsi="AngsanaUPC" w:cs="AngsanaUPC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54F5A" wp14:editId="36E2106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-683260</wp:posOffset>
                      </wp:positionV>
                      <wp:extent cx="2741295" cy="361950"/>
                      <wp:effectExtent l="0" t="0" r="190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129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9C9" w:rsidRDefault="004349C9" w:rsidP="004349C9">
                                  <w:pPr>
                                    <w:rPr>
                                      <w:rFonts w:ascii="AngsanaUPC" w:hAnsi="AngsanaUPC" w:cs="AngsanaUP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B8163C">
                                    <w:rPr>
                                      <w:rFonts w:ascii="AngsanaUPC" w:hAnsi="AngsanaUPC" w:cs="AngsanaUPC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มาตรฐานการปฏิบัติงาน</w:t>
                                  </w:r>
                                </w:p>
                                <w:p w:rsidR="004349C9" w:rsidRPr="00B8163C" w:rsidRDefault="004349C9" w:rsidP="004349C9">
                                  <w:pPr>
                                    <w:rPr>
                                      <w:rFonts w:ascii="AngsanaUPC" w:hAnsi="AngsanaUPC" w:cs="AngsanaUP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.95pt;margin-top:-53.8pt;width:215.8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CuhQ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" stroked="f">
                      <v:textbox>
                        <w:txbxContent>
                          <w:p w:rsidR="004349C9" w:rsidRDefault="004349C9" w:rsidP="004349C9">
                            <w:pPr>
                              <w:rPr>
                                <w:rFonts w:ascii="AngsanaUPC" w:hAnsi="AngsanaUPC" w:cs="Angsana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8163C">
                              <w:rPr>
                                <w:rFonts w:ascii="AngsanaUPC" w:hAnsi="AngsanaUPC" w:cs="Angsana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มาตรฐานการปฏิบัติงาน</w:t>
                            </w:r>
                          </w:p>
                          <w:p w:rsidR="004349C9" w:rsidRPr="00B8163C" w:rsidRDefault="004349C9" w:rsidP="004349C9">
                            <w:pPr>
                              <w:rPr>
                                <w:rFonts w:ascii="AngsanaUPC" w:hAnsi="AngsanaUPC" w:cs="Angsana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มาตรฐาน</w:t>
            </w:r>
          </w:p>
        </w:tc>
        <w:tc>
          <w:tcPr>
            <w:tcW w:w="3502" w:type="dxa"/>
            <w:vMerge w:val="restart"/>
            <w:shd w:val="clear" w:color="auto" w:fill="auto"/>
            <w:vAlign w:val="center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3318" w:type="dxa"/>
            <w:gridSpan w:val="6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คะแนน  ที่ได้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 xml:space="preserve">% </w:t>
            </w:r>
          </w:p>
          <w:p w:rsidR="004349C9" w:rsidRPr="006C09C2" w:rsidRDefault="004349C9" w:rsidP="00453D24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ที่ได้</w:t>
            </w:r>
          </w:p>
        </w:tc>
      </w:tr>
      <w:tr w:rsidR="004349C9" w:rsidRPr="00B2101B" w:rsidTr="00453D24">
        <w:tc>
          <w:tcPr>
            <w:tcW w:w="897" w:type="dxa"/>
            <w:vMerge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3502" w:type="dxa"/>
            <w:vMerge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0</w:t>
            </w:r>
          </w:p>
        </w:tc>
        <w:tc>
          <w:tcPr>
            <w:tcW w:w="882" w:type="dxa"/>
            <w:vMerge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453D24"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2000</w:t>
            </w: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การบริหารงานตรวจสอบภายใน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453D24"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การวางแผนการตรวจสอบ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817C78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6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817C78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817C78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40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713681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37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453D24"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การเสนอและอนุมัติแผนการตรวจสอบ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2736A2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2736A2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15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3A61DA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11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453D24"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การบริหารทรัพยากร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2736A2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5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3A61DA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453D24"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นโยบายและแนวทางการปฏิบัติงาน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2736A2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2736A2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10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3A61DA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9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453D24"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การประสานงาน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2736A2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5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2736A2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453D24"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การรายงานผลการปฏิบัติงาน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2736A2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10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2736A2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10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453D24"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2100</w:t>
            </w: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ลักษณะของรายงานตรวจสอบภายใน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453D24"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การบริหารความเสี่ยง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954D7A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15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3A61DA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9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453D24"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การควบคุม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954D7A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15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3A61DA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/>
                <w:szCs w:val="24"/>
              </w:rPr>
              <w:t>9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453D24"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การกำกับดูแล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954D7A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954D7A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30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3A61DA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21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453D24"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2200</w:t>
            </w: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การวางแผนการปฏิบัติงาน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35720E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35720E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25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3A61DA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21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</w:p>
        </w:tc>
      </w:tr>
      <w:tr w:rsidR="004349C9" w:rsidRPr="00B2101B" w:rsidTr="00453D24"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การกำหนดวัตถุประสงค์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35720E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10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1F728E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8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453D24"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การกำหนดขอบเขตการปฏิบัติงาน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35720E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5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1F728E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453D24"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การจัดสรรทรัพยากร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35720E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5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1F728E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453D24"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แนวทางการปฏิบัติงาน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35720E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35720E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15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1F728E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14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453D24"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2300</w:t>
            </w: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การปฏิบัติงาน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453D24"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การรวบรวมข้อมูล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35720E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5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1F728E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453D24"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การวิเคราะห์และการประเมิน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35720E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5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1F728E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453D24"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การบันทึกข้อมูล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35720E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35720E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30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1F728E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28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453D24">
        <w:tc>
          <w:tcPr>
            <w:tcW w:w="89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50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การควบคุมการปฏิบัติงาน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35720E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53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8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5</w:t>
            </w:r>
          </w:p>
        </w:tc>
        <w:tc>
          <w:tcPr>
            <w:tcW w:w="881" w:type="dxa"/>
            <w:shd w:val="clear" w:color="auto" w:fill="auto"/>
          </w:tcPr>
          <w:p w:rsidR="004349C9" w:rsidRPr="00B2101B" w:rsidRDefault="00942D35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</w:tbl>
    <w:p w:rsidR="004349C9" w:rsidRPr="00B2101B" w:rsidRDefault="004349C9" w:rsidP="004349C9">
      <w:pPr>
        <w:spacing w:before="240"/>
        <w:ind w:left="720"/>
        <w:rPr>
          <w:rFonts w:ascii="AngsanaUPC" w:hAnsi="AngsanaUPC" w:cs="AngsanaUPC"/>
          <w:sz w:val="36"/>
          <w:szCs w:val="36"/>
        </w:rPr>
      </w:pPr>
    </w:p>
    <w:tbl>
      <w:tblPr>
        <w:tblW w:w="105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471"/>
        <w:gridCol w:w="571"/>
        <w:gridCol w:w="507"/>
        <w:gridCol w:w="637"/>
        <w:gridCol w:w="572"/>
        <w:gridCol w:w="572"/>
        <w:gridCol w:w="572"/>
        <w:gridCol w:w="858"/>
        <w:gridCol w:w="858"/>
        <w:gridCol w:w="858"/>
      </w:tblGrid>
      <w:tr w:rsidR="004349C9" w:rsidRPr="00B2101B" w:rsidTr="00C37510">
        <w:tc>
          <w:tcPr>
            <w:tcW w:w="1031" w:type="dxa"/>
            <w:vMerge w:val="restart"/>
            <w:shd w:val="clear" w:color="auto" w:fill="auto"/>
            <w:vAlign w:val="center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lastRenderedPageBreak/>
              <w:t>มาตรฐาน</w:t>
            </w:r>
          </w:p>
        </w:tc>
        <w:tc>
          <w:tcPr>
            <w:tcW w:w="3471" w:type="dxa"/>
            <w:vMerge w:val="restart"/>
            <w:shd w:val="clear" w:color="auto" w:fill="auto"/>
            <w:vAlign w:val="center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3431" w:type="dxa"/>
            <w:gridSpan w:val="6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คะแนน    ที่ได้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 xml:space="preserve">% </w:t>
            </w:r>
          </w:p>
          <w:p w:rsidR="004349C9" w:rsidRPr="006C09C2" w:rsidRDefault="004349C9" w:rsidP="00453D24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ที่ได้</w:t>
            </w:r>
          </w:p>
        </w:tc>
      </w:tr>
      <w:tr w:rsidR="004349C9" w:rsidRPr="00B2101B" w:rsidTr="00C37510">
        <w:tc>
          <w:tcPr>
            <w:tcW w:w="1031" w:type="dxa"/>
            <w:vMerge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3471" w:type="dxa"/>
            <w:vMerge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5</w:t>
            </w:r>
          </w:p>
        </w:tc>
        <w:tc>
          <w:tcPr>
            <w:tcW w:w="507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0</w:t>
            </w:r>
          </w:p>
        </w:tc>
        <w:tc>
          <w:tcPr>
            <w:tcW w:w="858" w:type="dxa"/>
            <w:vMerge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C37510">
        <w:tc>
          <w:tcPr>
            <w:tcW w:w="103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2400</w:t>
            </w:r>
          </w:p>
        </w:tc>
        <w:tc>
          <w:tcPr>
            <w:tcW w:w="347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การรายงานผลการปฏิบัติงาน</w:t>
            </w:r>
          </w:p>
        </w:tc>
        <w:tc>
          <w:tcPr>
            <w:tcW w:w="57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0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63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C37510">
        <w:tc>
          <w:tcPr>
            <w:tcW w:w="103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47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หลักเกณฑ์การรายงานผลการปฏิบัติงาน</w:t>
            </w:r>
          </w:p>
        </w:tc>
        <w:tc>
          <w:tcPr>
            <w:tcW w:w="57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07" w:type="dxa"/>
            <w:shd w:val="clear" w:color="auto" w:fill="auto"/>
          </w:tcPr>
          <w:p w:rsidR="004349C9" w:rsidRPr="00B2101B" w:rsidRDefault="003D585F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942D35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C37510">
        <w:tc>
          <w:tcPr>
            <w:tcW w:w="103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47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คุณภาพของรายงานผลการปฏิบัติงาน</w:t>
            </w:r>
          </w:p>
        </w:tc>
        <w:tc>
          <w:tcPr>
            <w:tcW w:w="57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07" w:type="dxa"/>
            <w:shd w:val="clear" w:color="auto" w:fill="auto"/>
          </w:tcPr>
          <w:p w:rsidR="004349C9" w:rsidRPr="00B2101B" w:rsidRDefault="003D585F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4349C9" w:rsidRPr="00B2101B" w:rsidRDefault="003D585F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942D35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C37510">
        <w:tc>
          <w:tcPr>
            <w:tcW w:w="103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47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- การรายงานการปฏิบัติหน้าที่ไม่เป็นไปตามมาตรฐาน</w:t>
            </w:r>
          </w:p>
        </w:tc>
        <w:tc>
          <w:tcPr>
            <w:tcW w:w="57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07" w:type="dxa"/>
            <w:shd w:val="clear" w:color="auto" w:fill="auto"/>
          </w:tcPr>
          <w:p w:rsidR="004349C9" w:rsidRPr="00B2101B" w:rsidRDefault="003D585F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942D35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C37510">
        <w:tc>
          <w:tcPr>
            <w:tcW w:w="103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47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</w:rPr>
              <w:t xml:space="preserve">- </w:t>
            </w:r>
            <w:r w:rsidRPr="00B2101B">
              <w:rPr>
                <w:rFonts w:ascii="AngsanaUPC" w:hAnsi="AngsanaUPC" w:cs="AngsanaUPC"/>
                <w:szCs w:val="24"/>
                <w:cs/>
              </w:rPr>
              <w:t>การเผยแพร่ผลการปฏิบัติงาน</w:t>
            </w:r>
          </w:p>
        </w:tc>
        <w:tc>
          <w:tcPr>
            <w:tcW w:w="571" w:type="dxa"/>
            <w:shd w:val="clear" w:color="auto" w:fill="auto"/>
          </w:tcPr>
          <w:p w:rsidR="004349C9" w:rsidRPr="00B2101B" w:rsidRDefault="003D585F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63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942D35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C37510">
        <w:tc>
          <w:tcPr>
            <w:tcW w:w="103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2500</w:t>
            </w:r>
          </w:p>
        </w:tc>
        <w:tc>
          <w:tcPr>
            <w:tcW w:w="347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การติดตามผล</w:t>
            </w:r>
          </w:p>
        </w:tc>
        <w:tc>
          <w:tcPr>
            <w:tcW w:w="571" w:type="dxa"/>
            <w:shd w:val="clear" w:color="auto" w:fill="auto"/>
          </w:tcPr>
          <w:p w:rsidR="004349C9" w:rsidRPr="00B2101B" w:rsidRDefault="003D585F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637" w:type="dxa"/>
            <w:shd w:val="clear" w:color="auto" w:fill="auto"/>
          </w:tcPr>
          <w:p w:rsidR="004349C9" w:rsidRPr="00B2101B" w:rsidRDefault="00147016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942D35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</w:tr>
      <w:tr w:rsidR="004349C9" w:rsidRPr="00B2101B" w:rsidTr="00C37510">
        <w:tc>
          <w:tcPr>
            <w:tcW w:w="103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2600</w:t>
            </w:r>
          </w:p>
        </w:tc>
        <w:tc>
          <w:tcPr>
            <w:tcW w:w="347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การยอมรับสภาพความเสี่ยงของฝ่ายบริหาร</w:t>
            </w:r>
          </w:p>
        </w:tc>
        <w:tc>
          <w:tcPr>
            <w:tcW w:w="57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07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637" w:type="dxa"/>
            <w:shd w:val="clear" w:color="auto" w:fill="auto"/>
          </w:tcPr>
          <w:p w:rsidR="004349C9" w:rsidRPr="00B2101B" w:rsidRDefault="007E54DF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7E54DF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942D35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C37510">
        <w:tc>
          <w:tcPr>
            <w:tcW w:w="103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47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 w:rsidRPr="00B2101B">
              <w:rPr>
                <w:rFonts w:ascii="AngsanaUPC" w:hAnsi="AngsanaUPC" w:cs="AngsanaUPC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71" w:type="dxa"/>
            <w:shd w:val="clear" w:color="auto" w:fill="auto"/>
          </w:tcPr>
          <w:p w:rsidR="004349C9" w:rsidRPr="00B2101B" w:rsidRDefault="00EE4A23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507" w:type="dxa"/>
            <w:shd w:val="clear" w:color="auto" w:fill="auto"/>
          </w:tcPr>
          <w:p w:rsidR="004349C9" w:rsidRPr="00B2101B" w:rsidRDefault="00EE4A23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637" w:type="dxa"/>
            <w:shd w:val="clear" w:color="auto" w:fill="auto"/>
          </w:tcPr>
          <w:p w:rsidR="004349C9" w:rsidRPr="00B2101B" w:rsidRDefault="00EE4A23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572" w:type="dxa"/>
            <w:shd w:val="clear" w:color="auto" w:fill="auto"/>
          </w:tcPr>
          <w:p w:rsidR="004349C9" w:rsidRPr="00B2101B" w:rsidRDefault="00EE4A23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4349C9" w:rsidRPr="00B2101B" w:rsidRDefault="00EE4A23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4349C9" w:rsidRPr="00B2101B" w:rsidRDefault="00EE4A23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 w:rsidRPr="00B2101B">
              <w:rPr>
                <w:rFonts w:ascii="AngsanaUPC" w:hAnsi="AngsanaUPC" w:cs="AngsanaUPC"/>
                <w:b/>
                <w:bCs/>
                <w:sz w:val="28"/>
                <w:cs/>
              </w:rPr>
              <w:t>310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FF390D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>
              <w:rPr>
                <w:rFonts w:ascii="AngsanaUPC" w:hAnsi="AngsanaUPC" w:cs="AngsanaUPC" w:hint="cs"/>
                <w:b/>
                <w:bCs/>
                <w:sz w:val="28"/>
                <w:cs/>
              </w:rPr>
              <w:t>250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FF390D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>
              <w:rPr>
                <w:rFonts w:ascii="AngsanaUPC" w:hAnsi="AngsanaUPC" w:cs="AngsanaUPC" w:hint="cs"/>
                <w:b/>
                <w:bCs/>
                <w:sz w:val="28"/>
                <w:cs/>
              </w:rPr>
              <w:t>80.65</w:t>
            </w:r>
          </w:p>
        </w:tc>
      </w:tr>
    </w:tbl>
    <w:p w:rsidR="004349C9" w:rsidRPr="00B2101B" w:rsidRDefault="004349C9" w:rsidP="004349C9">
      <w:pPr>
        <w:ind w:left="720"/>
        <w:rPr>
          <w:rFonts w:ascii="AngsanaUPC" w:hAnsi="AngsanaUPC" w:cs="AngsanaUPC"/>
          <w:sz w:val="32"/>
          <w:szCs w:val="32"/>
        </w:rPr>
      </w:pPr>
    </w:p>
    <w:p w:rsidR="004349C9" w:rsidRPr="00B2101B" w:rsidRDefault="004349C9" w:rsidP="004349C9">
      <w:pPr>
        <w:ind w:left="720"/>
        <w:rPr>
          <w:rFonts w:ascii="AngsanaUPC" w:hAnsi="AngsanaUPC" w:cs="AngsanaUPC"/>
          <w:sz w:val="32"/>
          <w:szCs w:val="32"/>
        </w:rPr>
      </w:pPr>
    </w:p>
    <w:p w:rsidR="004349C9" w:rsidRPr="00B2101B" w:rsidRDefault="004349C9" w:rsidP="004349C9">
      <w:pPr>
        <w:ind w:left="720"/>
        <w:rPr>
          <w:rFonts w:ascii="AngsanaUPC" w:hAnsi="AngsanaUPC" w:cs="AngsanaUPC"/>
          <w:sz w:val="32"/>
          <w:szCs w:val="32"/>
        </w:rPr>
      </w:pPr>
    </w:p>
    <w:p w:rsidR="004349C9" w:rsidRPr="00B2101B" w:rsidRDefault="004349C9" w:rsidP="004349C9">
      <w:pPr>
        <w:ind w:left="720"/>
        <w:rPr>
          <w:rFonts w:ascii="AngsanaUPC" w:hAnsi="AngsanaUPC" w:cs="AngsanaUPC"/>
          <w:sz w:val="32"/>
          <w:szCs w:val="32"/>
        </w:rPr>
      </w:pPr>
    </w:p>
    <w:p w:rsidR="004349C9" w:rsidRPr="00B2101B" w:rsidRDefault="004349C9" w:rsidP="004349C9">
      <w:pPr>
        <w:ind w:left="720"/>
        <w:rPr>
          <w:rFonts w:ascii="AngsanaUPC" w:hAnsi="AngsanaUPC" w:cs="AngsanaUPC"/>
          <w:sz w:val="32"/>
          <w:szCs w:val="32"/>
        </w:rPr>
      </w:pPr>
    </w:p>
    <w:p w:rsidR="004349C9" w:rsidRPr="00B2101B" w:rsidRDefault="004349C9" w:rsidP="004349C9">
      <w:pPr>
        <w:ind w:left="720"/>
        <w:rPr>
          <w:rFonts w:ascii="AngsanaUPC" w:hAnsi="AngsanaUPC" w:cs="AngsanaUPC"/>
          <w:sz w:val="32"/>
          <w:szCs w:val="32"/>
        </w:rPr>
      </w:pPr>
    </w:p>
    <w:p w:rsidR="004349C9" w:rsidRPr="00B2101B" w:rsidRDefault="004349C9" w:rsidP="004349C9">
      <w:pPr>
        <w:ind w:left="720"/>
        <w:rPr>
          <w:rFonts w:ascii="AngsanaUPC" w:hAnsi="AngsanaUPC" w:cs="AngsanaUPC"/>
          <w:sz w:val="32"/>
          <w:szCs w:val="32"/>
        </w:rPr>
      </w:pPr>
    </w:p>
    <w:p w:rsidR="004349C9" w:rsidRPr="00B2101B" w:rsidRDefault="004349C9" w:rsidP="004349C9">
      <w:pPr>
        <w:ind w:left="720"/>
        <w:rPr>
          <w:rFonts w:ascii="AngsanaUPC" w:hAnsi="AngsanaUPC" w:cs="AngsanaUPC"/>
          <w:sz w:val="32"/>
          <w:szCs w:val="32"/>
        </w:rPr>
      </w:pPr>
    </w:p>
    <w:p w:rsidR="004349C9" w:rsidRPr="00B2101B" w:rsidRDefault="004349C9" w:rsidP="004349C9">
      <w:pPr>
        <w:ind w:left="720"/>
        <w:rPr>
          <w:rFonts w:ascii="AngsanaUPC" w:hAnsi="AngsanaUPC" w:cs="AngsanaUPC"/>
          <w:sz w:val="32"/>
          <w:szCs w:val="32"/>
        </w:rPr>
      </w:pPr>
    </w:p>
    <w:p w:rsidR="004349C9" w:rsidRPr="00B2101B" w:rsidRDefault="004349C9" w:rsidP="004349C9">
      <w:pPr>
        <w:ind w:left="720"/>
        <w:rPr>
          <w:rFonts w:ascii="AngsanaUPC" w:hAnsi="AngsanaUPC" w:cs="AngsanaUPC"/>
          <w:sz w:val="32"/>
          <w:szCs w:val="32"/>
        </w:rPr>
      </w:pPr>
    </w:p>
    <w:p w:rsidR="004349C9" w:rsidRPr="00B2101B" w:rsidRDefault="004349C9" w:rsidP="004349C9">
      <w:pPr>
        <w:ind w:left="720"/>
        <w:rPr>
          <w:rFonts w:ascii="AngsanaUPC" w:hAnsi="AngsanaUPC" w:cs="AngsanaUPC"/>
          <w:sz w:val="32"/>
          <w:szCs w:val="32"/>
        </w:rPr>
      </w:pPr>
    </w:p>
    <w:p w:rsidR="004349C9" w:rsidRPr="00B2101B" w:rsidRDefault="004349C9" w:rsidP="004349C9">
      <w:pPr>
        <w:ind w:left="720"/>
        <w:rPr>
          <w:rFonts w:ascii="AngsanaUPC" w:hAnsi="AngsanaUPC" w:cs="AngsanaUPC"/>
          <w:sz w:val="32"/>
          <w:szCs w:val="32"/>
        </w:rPr>
      </w:pPr>
    </w:p>
    <w:p w:rsidR="004349C9" w:rsidRPr="00B2101B" w:rsidRDefault="004349C9" w:rsidP="004349C9">
      <w:pPr>
        <w:ind w:left="720"/>
        <w:rPr>
          <w:rFonts w:ascii="AngsanaUPC" w:hAnsi="AngsanaUPC" w:cs="AngsanaUPC"/>
          <w:sz w:val="32"/>
          <w:szCs w:val="32"/>
        </w:rPr>
      </w:pPr>
    </w:p>
    <w:p w:rsidR="004349C9" w:rsidRPr="00B2101B" w:rsidRDefault="004349C9" w:rsidP="004349C9">
      <w:pPr>
        <w:ind w:left="720"/>
        <w:rPr>
          <w:rFonts w:ascii="AngsanaUPC" w:hAnsi="AngsanaUPC" w:cs="AngsanaUPC"/>
          <w:sz w:val="32"/>
          <w:szCs w:val="32"/>
        </w:rPr>
      </w:pPr>
    </w:p>
    <w:p w:rsidR="004349C9" w:rsidRPr="00B2101B" w:rsidRDefault="004349C9" w:rsidP="004349C9">
      <w:pPr>
        <w:ind w:left="720"/>
        <w:rPr>
          <w:rFonts w:ascii="AngsanaUPC" w:hAnsi="AngsanaUPC" w:cs="AngsanaUPC"/>
          <w:sz w:val="32"/>
          <w:szCs w:val="32"/>
        </w:rPr>
      </w:pPr>
    </w:p>
    <w:p w:rsidR="004349C9" w:rsidRPr="00B2101B" w:rsidRDefault="004349C9" w:rsidP="004349C9">
      <w:pPr>
        <w:ind w:left="720"/>
        <w:rPr>
          <w:rFonts w:ascii="AngsanaUPC" w:hAnsi="AngsanaUPC" w:cs="AngsanaUPC"/>
          <w:sz w:val="32"/>
          <w:szCs w:val="32"/>
        </w:rPr>
      </w:pPr>
    </w:p>
    <w:p w:rsidR="004349C9" w:rsidRPr="00B2101B" w:rsidRDefault="004349C9" w:rsidP="004349C9">
      <w:pPr>
        <w:ind w:left="720"/>
        <w:rPr>
          <w:rFonts w:ascii="AngsanaUPC" w:hAnsi="AngsanaUPC" w:cs="AngsanaUPC"/>
          <w:sz w:val="32"/>
          <w:szCs w:val="32"/>
        </w:rPr>
      </w:pPr>
    </w:p>
    <w:p w:rsidR="004349C9" w:rsidRPr="00B2101B" w:rsidRDefault="004349C9" w:rsidP="004349C9">
      <w:pPr>
        <w:ind w:left="720"/>
        <w:rPr>
          <w:rFonts w:ascii="AngsanaUPC" w:hAnsi="AngsanaUPC" w:cs="AngsanaUPC"/>
          <w:sz w:val="32"/>
          <w:szCs w:val="32"/>
        </w:rPr>
      </w:pPr>
    </w:p>
    <w:p w:rsidR="004349C9" w:rsidRPr="00B2101B" w:rsidRDefault="004349C9" w:rsidP="004349C9">
      <w:pPr>
        <w:rPr>
          <w:rFonts w:ascii="AngsanaUPC" w:hAnsi="AngsanaUPC" w:cs="AngsanaUPC"/>
          <w:b/>
          <w:bCs/>
          <w:sz w:val="36"/>
          <w:szCs w:val="36"/>
          <w:cs/>
        </w:rPr>
      </w:pPr>
      <w:r w:rsidRPr="00B2101B">
        <w:rPr>
          <w:rFonts w:ascii="AngsanaUPC" w:hAnsi="AngsanaUPC" w:cs="AngsanaUPC"/>
          <w:b/>
          <w:bCs/>
          <w:sz w:val="36"/>
          <w:szCs w:val="36"/>
          <w:cs/>
        </w:rPr>
        <w:lastRenderedPageBreak/>
        <w:t>จริยธรรมของผู้ตรวจสอบภายใน</w:t>
      </w:r>
    </w:p>
    <w:tbl>
      <w:tblPr>
        <w:tblW w:w="105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471"/>
        <w:gridCol w:w="571"/>
        <w:gridCol w:w="572"/>
        <w:gridCol w:w="572"/>
        <w:gridCol w:w="572"/>
        <w:gridCol w:w="572"/>
        <w:gridCol w:w="572"/>
        <w:gridCol w:w="858"/>
        <w:gridCol w:w="858"/>
        <w:gridCol w:w="858"/>
      </w:tblGrid>
      <w:tr w:rsidR="004349C9" w:rsidRPr="00B2101B" w:rsidTr="00C37510">
        <w:tc>
          <w:tcPr>
            <w:tcW w:w="1031" w:type="dxa"/>
            <w:vMerge w:val="restart"/>
            <w:shd w:val="clear" w:color="auto" w:fill="auto"/>
            <w:vAlign w:val="center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มาตรฐาน</w:t>
            </w:r>
          </w:p>
        </w:tc>
        <w:tc>
          <w:tcPr>
            <w:tcW w:w="3471" w:type="dxa"/>
            <w:vMerge w:val="restart"/>
            <w:shd w:val="clear" w:color="auto" w:fill="auto"/>
            <w:vAlign w:val="center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3431" w:type="dxa"/>
            <w:gridSpan w:val="6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คะแนน    ที่ได้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 xml:space="preserve">% </w:t>
            </w:r>
          </w:p>
          <w:p w:rsidR="004349C9" w:rsidRPr="006C09C2" w:rsidRDefault="004349C9" w:rsidP="00453D24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ที่ได้</w:t>
            </w:r>
          </w:p>
        </w:tc>
      </w:tr>
      <w:tr w:rsidR="004349C9" w:rsidRPr="00B2101B" w:rsidTr="00C37510">
        <w:tc>
          <w:tcPr>
            <w:tcW w:w="1031" w:type="dxa"/>
            <w:vMerge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3471" w:type="dxa"/>
            <w:vMerge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5</w:t>
            </w:r>
          </w:p>
        </w:tc>
        <w:tc>
          <w:tcPr>
            <w:tcW w:w="572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4349C9" w:rsidRPr="006C09C2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6C09C2">
              <w:rPr>
                <w:rFonts w:ascii="AngsanaUPC" w:hAnsi="AngsanaUPC" w:cs="AngsanaUPC"/>
                <w:b/>
                <w:bCs/>
                <w:sz w:val="28"/>
                <w:cs/>
              </w:rPr>
              <w:t>0</w:t>
            </w:r>
          </w:p>
        </w:tc>
        <w:tc>
          <w:tcPr>
            <w:tcW w:w="858" w:type="dxa"/>
            <w:vMerge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C37510">
        <w:tc>
          <w:tcPr>
            <w:tcW w:w="103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47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ความมีจุดยืนที่มั่นคง</w:t>
            </w:r>
          </w:p>
        </w:tc>
        <w:tc>
          <w:tcPr>
            <w:tcW w:w="571" w:type="dxa"/>
            <w:shd w:val="clear" w:color="auto" w:fill="auto"/>
          </w:tcPr>
          <w:p w:rsidR="004349C9" w:rsidRPr="00B2101B" w:rsidRDefault="0031164B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31164B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C37510">
        <w:tc>
          <w:tcPr>
            <w:tcW w:w="103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47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ความเที่ยงธรรม</w:t>
            </w:r>
          </w:p>
        </w:tc>
        <w:tc>
          <w:tcPr>
            <w:tcW w:w="571" w:type="dxa"/>
            <w:shd w:val="clear" w:color="auto" w:fill="auto"/>
          </w:tcPr>
          <w:p w:rsidR="004349C9" w:rsidRPr="00B2101B" w:rsidRDefault="0031164B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31164B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C37510">
        <w:tc>
          <w:tcPr>
            <w:tcW w:w="103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47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การปกปิดความลับ</w:t>
            </w:r>
          </w:p>
        </w:tc>
        <w:tc>
          <w:tcPr>
            <w:tcW w:w="571" w:type="dxa"/>
            <w:shd w:val="clear" w:color="auto" w:fill="auto"/>
          </w:tcPr>
          <w:p w:rsidR="004349C9" w:rsidRPr="00B2101B" w:rsidRDefault="0031164B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31164B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C37510">
        <w:tc>
          <w:tcPr>
            <w:tcW w:w="103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47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Cs w:val="24"/>
                <w:cs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ความสามารถในหน้าที่</w:t>
            </w:r>
          </w:p>
        </w:tc>
        <w:tc>
          <w:tcPr>
            <w:tcW w:w="57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31164B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572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 w:rsidRPr="00B2101B">
              <w:rPr>
                <w:rFonts w:ascii="AngsanaUPC" w:hAnsi="AngsanaUPC" w:cs="AngsanaUPC"/>
                <w:szCs w:val="24"/>
                <w:cs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31164B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  <w:r>
              <w:rPr>
                <w:rFonts w:ascii="AngsanaUPC" w:hAnsi="AngsanaUPC" w:cs="AngsanaUPC" w:hint="cs"/>
                <w:szCs w:val="24"/>
                <w:cs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</w:rPr>
            </w:pPr>
          </w:p>
        </w:tc>
      </w:tr>
      <w:tr w:rsidR="004349C9" w:rsidRPr="00B2101B" w:rsidTr="00C37510">
        <w:tc>
          <w:tcPr>
            <w:tcW w:w="103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Cs w:val="24"/>
                <w:cs/>
              </w:rPr>
            </w:pPr>
          </w:p>
        </w:tc>
        <w:tc>
          <w:tcPr>
            <w:tcW w:w="3471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 w:rsidRPr="00B2101B">
              <w:rPr>
                <w:rFonts w:ascii="AngsanaUPC" w:hAnsi="AngsanaUPC" w:cs="AngsanaUPC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71" w:type="dxa"/>
            <w:shd w:val="clear" w:color="auto" w:fill="auto"/>
          </w:tcPr>
          <w:p w:rsidR="004349C9" w:rsidRPr="00B2101B" w:rsidRDefault="00942D35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8</w:t>
            </w:r>
          </w:p>
        </w:tc>
        <w:tc>
          <w:tcPr>
            <w:tcW w:w="572" w:type="dxa"/>
            <w:shd w:val="clear" w:color="auto" w:fill="auto"/>
          </w:tcPr>
          <w:p w:rsidR="004349C9" w:rsidRPr="00B2101B" w:rsidRDefault="00942D35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4349C9" w:rsidRPr="00B2101B" w:rsidRDefault="00942D35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4349C9" w:rsidRPr="00B2101B" w:rsidRDefault="00942D35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4349C9" w:rsidRPr="00B2101B" w:rsidRDefault="00942D35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4349C9" w:rsidRPr="00B2101B" w:rsidRDefault="00942D35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B2101B">
              <w:rPr>
                <w:rFonts w:ascii="AngsanaUPC" w:hAnsi="AngsanaUPC" w:cs="AngsanaUPC"/>
                <w:b/>
                <w:bCs/>
                <w:sz w:val="28"/>
                <w:cs/>
              </w:rPr>
              <w:t>55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942D35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52</w:t>
            </w:r>
          </w:p>
        </w:tc>
        <w:tc>
          <w:tcPr>
            <w:tcW w:w="858" w:type="dxa"/>
            <w:shd w:val="clear" w:color="auto" w:fill="auto"/>
          </w:tcPr>
          <w:p w:rsidR="004349C9" w:rsidRPr="00B2101B" w:rsidRDefault="00FF390D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>
              <w:rPr>
                <w:rFonts w:ascii="AngsanaUPC" w:hAnsi="AngsanaUPC" w:cs="AngsanaUPC" w:hint="cs"/>
                <w:b/>
                <w:bCs/>
                <w:sz w:val="28"/>
                <w:cs/>
              </w:rPr>
              <w:t>94.55</w:t>
            </w:r>
          </w:p>
        </w:tc>
      </w:tr>
    </w:tbl>
    <w:p w:rsidR="004349C9" w:rsidRPr="00B2101B" w:rsidRDefault="004349C9" w:rsidP="004349C9">
      <w:pPr>
        <w:spacing w:before="240"/>
        <w:ind w:left="720"/>
        <w:rPr>
          <w:rFonts w:ascii="AngsanaUPC" w:hAnsi="AngsanaUPC" w:cs="AngsanaUPC"/>
          <w:sz w:val="36"/>
          <w:szCs w:val="36"/>
        </w:rPr>
      </w:pPr>
    </w:p>
    <w:p w:rsidR="004349C9" w:rsidRPr="00B2101B" w:rsidRDefault="004349C9" w:rsidP="004349C9">
      <w:pPr>
        <w:spacing w:before="240"/>
        <w:ind w:left="720"/>
        <w:rPr>
          <w:rFonts w:ascii="AngsanaUPC" w:hAnsi="AngsanaUPC" w:cs="AngsanaUPC"/>
          <w:sz w:val="36"/>
          <w:szCs w:val="36"/>
        </w:rPr>
      </w:pPr>
    </w:p>
    <w:p w:rsidR="004349C9" w:rsidRPr="00B2101B" w:rsidRDefault="004349C9" w:rsidP="004349C9">
      <w:pPr>
        <w:spacing w:before="240"/>
        <w:ind w:left="720"/>
        <w:rPr>
          <w:rFonts w:ascii="AngsanaUPC" w:hAnsi="AngsanaUPC" w:cs="AngsanaUPC"/>
          <w:sz w:val="36"/>
          <w:szCs w:val="36"/>
        </w:rPr>
      </w:pPr>
    </w:p>
    <w:p w:rsidR="004349C9" w:rsidRPr="00B2101B" w:rsidRDefault="004349C9" w:rsidP="004349C9">
      <w:pPr>
        <w:spacing w:before="240"/>
        <w:ind w:left="720"/>
        <w:rPr>
          <w:rFonts w:ascii="AngsanaUPC" w:hAnsi="AngsanaUPC" w:cs="AngsanaUPC"/>
          <w:sz w:val="36"/>
          <w:szCs w:val="36"/>
        </w:rPr>
      </w:pPr>
    </w:p>
    <w:p w:rsidR="004349C9" w:rsidRPr="00B2101B" w:rsidRDefault="004349C9" w:rsidP="004349C9">
      <w:pPr>
        <w:spacing w:before="240"/>
        <w:ind w:left="720"/>
        <w:rPr>
          <w:rFonts w:ascii="AngsanaUPC" w:hAnsi="AngsanaUPC" w:cs="AngsanaUPC"/>
          <w:sz w:val="36"/>
          <w:szCs w:val="36"/>
        </w:rPr>
      </w:pPr>
    </w:p>
    <w:p w:rsidR="004349C9" w:rsidRPr="00B2101B" w:rsidRDefault="004349C9" w:rsidP="004349C9">
      <w:pPr>
        <w:spacing w:before="240"/>
        <w:ind w:left="720"/>
        <w:rPr>
          <w:rFonts w:ascii="AngsanaUPC" w:hAnsi="AngsanaUPC" w:cs="AngsanaUPC"/>
          <w:sz w:val="36"/>
          <w:szCs w:val="36"/>
        </w:rPr>
      </w:pPr>
    </w:p>
    <w:p w:rsidR="004349C9" w:rsidRPr="00B2101B" w:rsidRDefault="004349C9" w:rsidP="004349C9">
      <w:pPr>
        <w:spacing w:before="240"/>
        <w:ind w:left="720"/>
        <w:rPr>
          <w:rFonts w:ascii="AngsanaUPC" w:hAnsi="AngsanaUPC" w:cs="AngsanaUPC"/>
          <w:sz w:val="36"/>
          <w:szCs w:val="36"/>
        </w:rPr>
      </w:pPr>
    </w:p>
    <w:p w:rsidR="004349C9" w:rsidRPr="00B2101B" w:rsidRDefault="004349C9" w:rsidP="004349C9">
      <w:pPr>
        <w:spacing w:before="240"/>
        <w:ind w:left="720"/>
        <w:rPr>
          <w:rFonts w:ascii="AngsanaUPC" w:hAnsi="AngsanaUPC" w:cs="AngsanaUPC"/>
          <w:sz w:val="36"/>
          <w:szCs w:val="36"/>
        </w:rPr>
      </w:pPr>
    </w:p>
    <w:p w:rsidR="004349C9" w:rsidRPr="00B2101B" w:rsidRDefault="004349C9" w:rsidP="004349C9">
      <w:pPr>
        <w:spacing w:before="240"/>
        <w:ind w:left="720"/>
        <w:rPr>
          <w:rFonts w:ascii="AngsanaUPC" w:hAnsi="AngsanaUPC" w:cs="AngsanaUPC"/>
          <w:sz w:val="36"/>
          <w:szCs w:val="36"/>
        </w:rPr>
      </w:pPr>
    </w:p>
    <w:p w:rsidR="004349C9" w:rsidRPr="00B2101B" w:rsidRDefault="004349C9" w:rsidP="004349C9">
      <w:pPr>
        <w:spacing w:before="240"/>
        <w:ind w:left="720"/>
        <w:rPr>
          <w:rFonts w:ascii="AngsanaUPC" w:hAnsi="AngsanaUPC" w:cs="AngsanaUPC"/>
          <w:sz w:val="36"/>
          <w:szCs w:val="36"/>
        </w:rPr>
      </w:pPr>
    </w:p>
    <w:p w:rsidR="004349C9" w:rsidRDefault="004349C9" w:rsidP="004349C9">
      <w:pPr>
        <w:spacing w:before="240"/>
        <w:ind w:left="720"/>
        <w:rPr>
          <w:rFonts w:ascii="AngsanaUPC" w:hAnsi="AngsanaUPC" w:cs="AngsanaUPC"/>
          <w:sz w:val="36"/>
          <w:szCs w:val="36"/>
        </w:rPr>
      </w:pPr>
    </w:p>
    <w:p w:rsidR="005B6BAC" w:rsidRDefault="005B6BAC" w:rsidP="004349C9">
      <w:pPr>
        <w:spacing w:before="240"/>
        <w:ind w:left="720"/>
        <w:rPr>
          <w:rFonts w:ascii="AngsanaUPC" w:hAnsi="AngsanaUPC" w:cs="AngsanaUPC" w:hint="cs"/>
          <w:sz w:val="36"/>
          <w:szCs w:val="36"/>
        </w:rPr>
      </w:pPr>
    </w:p>
    <w:p w:rsidR="00176234" w:rsidRDefault="00176234" w:rsidP="004349C9">
      <w:pPr>
        <w:spacing w:before="240"/>
        <w:ind w:left="720"/>
        <w:rPr>
          <w:rFonts w:ascii="AngsanaUPC" w:hAnsi="AngsanaUPC" w:cs="AngsanaUPC"/>
          <w:sz w:val="36"/>
          <w:szCs w:val="36"/>
        </w:rPr>
      </w:pPr>
      <w:bookmarkStart w:id="0" w:name="_GoBack"/>
      <w:bookmarkEnd w:id="0"/>
    </w:p>
    <w:p w:rsidR="004349C9" w:rsidRPr="00B2101B" w:rsidRDefault="004349C9" w:rsidP="004349C9">
      <w:pPr>
        <w:spacing w:before="240"/>
        <w:rPr>
          <w:rFonts w:ascii="AngsanaUPC" w:hAnsi="AngsanaUPC" w:cs="AngsanaUPC"/>
          <w:b/>
          <w:bCs/>
          <w:sz w:val="36"/>
          <w:szCs w:val="36"/>
        </w:rPr>
      </w:pPr>
      <w:r w:rsidRPr="00B2101B">
        <w:rPr>
          <w:rFonts w:ascii="AngsanaUPC" w:hAnsi="AngsanaUPC" w:cs="AngsanaUPC"/>
          <w:b/>
          <w:bCs/>
          <w:sz w:val="36"/>
          <w:szCs w:val="36"/>
          <w:cs/>
        </w:rPr>
        <w:lastRenderedPageBreak/>
        <w:t>หลักเกณฑ์การสรุปผลการปฏิบัติงานตามมาตรฐานการตรวจสอบภายในฯ</w:t>
      </w:r>
    </w:p>
    <w:p w:rsidR="004349C9" w:rsidRPr="00B2101B" w:rsidRDefault="004349C9" w:rsidP="004349C9">
      <w:pPr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B2101B">
        <w:rPr>
          <w:rFonts w:ascii="AngsanaUPC" w:hAnsi="AngsanaUPC" w:cs="AngsanaUPC"/>
          <w:sz w:val="32"/>
          <w:szCs w:val="32"/>
          <w:cs/>
        </w:rPr>
        <w:softHyphen/>
        <w:t>การสรุปผลการปฏิบัติงานเพื่อให้ทราบภาพรวมของการปฏิบัติว่าเป็นไปตามมาตรฐานการตรวจสอบภายในและจริยธรรมของผู้ตรวจสอบภายในของส่วนราชการในแต่ละหมวดหรือแต่ละข้อมากน้อยเพียงใด  โดยนำคะแนนที่ได้มาคำนวณเป็นร้อยละของคะแนนเต็มของมาตรฐานแต่ละด้าน</w:t>
      </w:r>
    </w:p>
    <w:p w:rsidR="004349C9" w:rsidRPr="00B2101B" w:rsidRDefault="004349C9" w:rsidP="004349C9">
      <w:pPr>
        <w:spacing w:before="240"/>
        <w:ind w:left="720"/>
        <w:rPr>
          <w:rFonts w:ascii="AngsanaUPC" w:hAnsi="AngsanaUPC" w:cs="AngsanaUPC"/>
          <w:sz w:val="32"/>
          <w:szCs w:val="32"/>
        </w:rPr>
      </w:pPr>
      <w:r w:rsidRPr="00B2101B">
        <w:rPr>
          <w:rFonts w:ascii="AngsanaUPC" w:hAnsi="AngsanaUPC" w:cs="AngsanaUPC"/>
          <w:sz w:val="32"/>
          <w:szCs w:val="32"/>
          <w:cs/>
        </w:rPr>
        <w:tab/>
        <w:t>จากคะแนนร้อยละที่คำนวณได้สามารถนำมาสรุปผลการปฏิบัติตามมาตรฐานฯ ได้ดังนี้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2487"/>
        <w:gridCol w:w="5777"/>
      </w:tblGrid>
      <w:tr w:rsidR="004349C9" w:rsidRPr="00B2101B" w:rsidTr="00453D24">
        <w:tc>
          <w:tcPr>
            <w:tcW w:w="154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B2101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20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B2101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ค่าคะแนนร้อยละที่ได้</w:t>
            </w:r>
          </w:p>
        </w:tc>
        <w:tc>
          <w:tcPr>
            <w:tcW w:w="586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B2101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349C9" w:rsidRPr="00B2101B" w:rsidTr="00453D24">
        <w:tc>
          <w:tcPr>
            <w:tcW w:w="154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B2101B">
              <w:rPr>
                <w:rFonts w:ascii="AngsanaUPC" w:hAnsi="AngsanaUPC" w:cs="AngsanaUPC"/>
                <w:sz w:val="32"/>
                <w:szCs w:val="32"/>
                <w:cs/>
              </w:rPr>
              <w:t>ดีมาก</w:t>
            </w:r>
          </w:p>
        </w:tc>
        <w:tc>
          <w:tcPr>
            <w:tcW w:w="2520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B2101B">
              <w:rPr>
                <w:rFonts w:ascii="AngsanaUPC" w:hAnsi="AngsanaUPC" w:cs="AngsanaUPC"/>
                <w:sz w:val="32"/>
                <w:szCs w:val="32"/>
                <w:cs/>
              </w:rPr>
              <w:t>91-100 %</w:t>
            </w:r>
          </w:p>
        </w:tc>
        <w:tc>
          <w:tcPr>
            <w:tcW w:w="586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B2101B">
              <w:rPr>
                <w:rFonts w:ascii="AngsanaUPC" w:hAnsi="AngsanaUPC" w:cs="AngsanaUPC"/>
                <w:sz w:val="32"/>
                <w:szCs w:val="32"/>
                <w:cs/>
              </w:rPr>
              <w:t>การปฏิบัติเป็นไปตามมาตรฐานฯ อยู่ในเกณฑ์ดีมาก</w:t>
            </w:r>
          </w:p>
        </w:tc>
      </w:tr>
      <w:tr w:rsidR="004349C9" w:rsidRPr="00B2101B" w:rsidTr="00453D24">
        <w:tc>
          <w:tcPr>
            <w:tcW w:w="154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B2101B">
              <w:rPr>
                <w:rFonts w:ascii="AngsanaUPC" w:hAnsi="AngsanaUPC" w:cs="AngsanaUPC"/>
                <w:sz w:val="32"/>
                <w:szCs w:val="32"/>
                <w:cs/>
              </w:rPr>
              <w:t>ดี</w:t>
            </w:r>
          </w:p>
        </w:tc>
        <w:tc>
          <w:tcPr>
            <w:tcW w:w="2520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B2101B">
              <w:rPr>
                <w:rFonts w:ascii="AngsanaUPC" w:hAnsi="AngsanaUPC" w:cs="AngsanaUPC"/>
                <w:sz w:val="32"/>
                <w:szCs w:val="32"/>
                <w:cs/>
              </w:rPr>
              <w:t>71-90%</w:t>
            </w:r>
          </w:p>
        </w:tc>
        <w:tc>
          <w:tcPr>
            <w:tcW w:w="586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 w:val="32"/>
                <w:szCs w:val="32"/>
              </w:rPr>
            </w:pPr>
            <w:r w:rsidRPr="00B2101B">
              <w:rPr>
                <w:rFonts w:ascii="AngsanaUPC" w:hAnsi="AngsanaUPC" w:cs="AngsanaUPC"/>
                <w:sz w:val="32"/>
                <w:szCs w:val="32"/>
                <w:cs/>
              </w:rPr>
              <w:t>การปฏิบัติเป็นไปตามมาตรฐานฯ อยู่ในเกณฑ์ดี แต่ต้องปรับปรุงเล็กน้อย</w:t>
            </w:r>
          </w:p>
        </w:tc>
      </w:tr>
      <w:tr w:rsidR="004349C9" w:rsidRPr="00B2101B" w:rsidTr="00453D24">
        <w:tc>
          <w:tcPr>
            <w:tcW w:w="154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B2101B">
              <w:rPr>
                <w:rFonts w:ascii="AngsanaUPC" w:hAnsi="AngsanaUPC" w:cs="AngsanaUPC"/>
                <w:sz w:val="32"/>
                <w:szCs w:val="32"/>
                <w:cs/>
              </w:rPr>
              <w:t>พอใช้</w:t>
            </w:r>
          </w:p>
        </w:tc>
        <w:tc>
          <w:tcPr>
            <w:tcW w:w="2520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B2101B">
              <w:rPr>
                <w:rFonts w:ascii="AngsanaUPC" w:hAnsi="AngsanaUPC" w:cs="AngsanaUPC"/>
                <w:sz w:val="32"/>
                <w:szCs w:val="32"/>
                <w:cs/>
              </w:rPr>
              <w:t>51-70%</w:t>
            </w:r>
          </w:p>
        </w:tc>
        <w:tc>
          <w:tcPr>
            <w:tcW w:w="586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 w:val="32"/>
                <w:szCs w:val="32"/>
              </w:rPr>
            </w:pPr>
            <w:r w:rsidRPr="00B2101B">
              <w:rPr>
                <w:rFonts w:ascii="AngsanaUPC" w:hAnsi="AngsanaUPC" w:cs="AngsanaUPC"/>
                <w:sz w:val="32"/>
                <w:szCs w:val="32"/>
                <w:cs/>
              </w:rPr>
              <w:t>การปฏิบัติเป็นไปตามมาตรฐานฯ อยู่ในเกณฑ์พอใช้แต่ต้องปรับปรุงบางประการ</w:t>
            </w:r>
          </w:p>
        </w:tc>
      </w:tr>
      <w:tr w:rsidR="004349C9" w:rsidRPr="00B2101B" w:rsidTr="00453D24">
        <w:tc>
          <w:tcPr>
            <w:tcW w:w="154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B2101B">
              <w:rPr>
                <w:rFonts w:ascii="AngsanaUPC" w:hAnsi="AngsanaUPC" w:cs="AngsanaUPC"/>
                <w:sz w:val="32"/>
                <w:szCs w:val="32"/>
                <w:cs/>
              </w:rPr>
              <w:t>น้อย</w:t>
            </w:r>
          </w:p>
        </w:tc>
        <w:tc>
          <w:tcPr>
            <w:tcW w:w="2520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B2101B">
              <w:rPr>
                <w:rFonts w:ascii="AngsanaUPC" w:hAnsi="AngsanaUPC" w:cs="AngsanaUPC"/>
                <w:sz w:val="32"/>
                <w:szCs w:val="32"/>
                <w:cs/>
              </w:rPr>
              <w:t>31-50%</w:t>
            </w:r>
          </w:p>
        </w:tc>
        <w:tc>
          <w:tcPr>
            <w:tcW w:w="586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 w:val="32"/>
                <w:szCs w:val="32"/>
              </w:rPr>
            </w:pPr>
            <w:r w:rsidRPr="00B2101B">
              <w:rPr>
                <w:rFonts w:ascii="AngsanaUPC" w:hAnsi="AngsanaUPC" w:cs="AngsanaUPC"/>
                <w:sz w:val="32"/>
                <w:szCs w:val="32"/>
                <w:cs/>
              </w:rPr>
              <w:t>การปฏิบัติยังไม่เป็นไปตามมาตรฐานฯ ต้องปรับปรุงค่อนข้างมาก</w:t>
            </w:r>
          </w:p>
        </w:tc>
      </w:tr>
      <w:tr w:rsidR="004349C9" w:rsidRPr="00B2101B" w:rsidTr="00453D24">
        <w:tc>
          <w:tcPr>
            <w:tcW w:w="154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B2101B">
              <w:rPr>
                <w:rFonts w:ascii="AngsanaUPC" w:hAnsi="AngsanaUPC" w:cs="AngsanaUPC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2520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B2101B">
              <w:rPr>
                <w:rFonts w:ascii="AngsanaUPC" w:hAnsi="AngsanaUPC" w:cs="AngsanaUPC"/>
                <w:sz w:val="32"/>
                <w:szCs w:val="32"/>
                <w:cs/>
              </w:rPr>
              <w:t>1-30%</w:t>
            </w:r>
          </w:p>
        </w:tc>
        <w:tc>
          <w:tcPr>
            <w:tcW w:w="586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 w:val="32"/>
                <w:szCs w:val="32"/>
              </w:rPr>
            </w:pPr>
            <w:r w:rsidRPr="00B2101B">
              <w:rPr>
                <w:rFonts w:ascii="AngsanaUPC" w:hAnsi="AngsanaUPC" w:cs="AngsanaUPC"/>
                <w:sz w:val="32"/>
                <w:szCs w:val="32"/>
                <w:cs/>
              </w:rPr>
              <w:t>การปฏิบัติยังไม่เป็นไปตามมาตรฐานฯ ต้องปรับปรุงมาก</w:t>
            </w:r>
          </w:p>
        </w:tc>
      </w:tr>
      <w:tr w:rsidR="004349C9" w:rsidRPr="00B2101B" w:rsidTr="00453D24">
        <w:tc>
          <w:tcPr>
            <w:tcW w:w="154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B2101B">
              <w:rPr>
                <w:rFonts w:ascii="AngsanaUPC" w:hAnsi="AngsanaUPC" w:cs="AngsanaUPC"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2520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B2101B">
              <w:rPr>
                <w:rFonts w:ascii="AngsanaUPC" w:hAnsi="AngsanaUPC" w:cs="AngsanaUPC"/>
                <w:sz w:val="32"/>
                <w:szCs w:val="32"/>
                <w:cs/>
              </w:rPr>
              <w:t>0%</w:t>
            </w:r>
          </w:p>
        </w:tc>
        <w:tc>
          <w:tcPr>
            <w:tcW w:w="5868" w:type="dxa"/>
            <w:shd w:val="clear" w:color="auto" w:fill="auto"/>
          </w:tcPr>
          <w:p w:rsidR="004349C9" w:rsidRPr="00B2101B" w:rsidRDefault="004349C9" w:rsidP="00453D24">
            <w:pPr>
              <w:spacing w:before="240"/>
              <w:rPr>
                <w:rFonts w:ascii="AngsanaUPC" w:hAnsi="AngsanaUPC" w:cs="AngsanaUPC"/>
                <w:sz w:val="32"/>
                <w:szCs w:val="32"/>
              </w:rPr>
            </w:pPr>
            <w:r w:rsidRPr="00B2101B">
              <w:rPr>
                <w:rFonts w:ascii="AngsanaUPC" w:hAnsi="AngsanaUPC" w:cs="AngsanaUPC"/>
                <w:sz w:val="32"/>
                <w:szCs w:val="32"/>
                <w:cs/>
              </w:rPr>
              <w:t>ไม่มีการปฏิบัติ</w:t>
            </w:r>
          </w:p>
        </w:tc>
      </w:tr>
    </w:tbl>
    <w:p w:rsidR="004349C9" w:rsidRPr="00B2101B" w:rsidRDefault="004349C9" w:rsidP="004349C9">
      <w:pPr>
        <w:spacing w:before="240"/>
        <w:ind w:left="720"/>
        <w:rPr>
          <w:rFonts w:ascii="AngsanaUPC" w:hAnsi="AngsanaUPC" w:cs="AngsanaUPC"/>
          <w:sz w:val="36"/>
          <w:szCs w:val="36"/>
          <w:cs/>
        </w:rPr>
      </w:pPr>
    </w:p>
    <w:p w:rsidR="00E877E9" w:rsidRDefault="00E877E9"/>
    <w:sectPr w:rsidR="00E877E9" w:rsidSect="004349C9">
      <w:pgSz w:w="11906" w:h="16838"/>
      <w:pgMar w:top="1247" w:right="1134" w:bottom="124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swiss"/>
    <w:pitch w:val="variable"/>
    <w:sig w:usb0="01000207" w:usb1="00000000" w:usb2="00000000" w:usb3="00000000" w:csb0="00010097" w:csb1="00000000"/>
  </w:font>
  <w:font w:name="AngsanaUPC">
    <w:panose1 w:val="02020603050405020304"/>
    <w:charset w:val="00"/>
    <w:family w:val="swiss"/>
    <w:pitch w:val="variable"/>
    <w:sig w:usb0="A10002FF" w:usb1="5000204A" w:usb2="00000020" w:usb3="00000000" w:csb0="0001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42"/>
    <w:family w:val="swiss"/>
    <w:pitch w:val="variable"/>
    <w:sig w:usb0="01000207" w:usb1="00000000" w:usb2="00000000" w:usb3="00000000" w:csb0="0001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C9"/>
    <w:rsid w:val="00051E79"/>
    <w:rsid w:val="000610A2"/>
    <w:rsid w:val="00100566"/>
    <w:rsid w:val="00147016"/>
    <w:rsid w:val="00176234"/>
    <w:rsid w:val="001F728E"/>
    <w:rsid w:val="002736A2"/>
    <w:rsid w:val="0031164B"/>
    <w:rsid w:val="0035720E"/>
    <w:rsid w:val="003575B5"/>
    <w:rsid w:val="003A61DA"/>
    <w:rsid w:val="003C283E"/>
    <w:rsid w:val="003D585F"/>
    <w:rsid w:val="00411DF7"/>
    <w:rsid w:val="004349C9"/>
    <w:rsid w:val="004B7154"/>
    <w:rsid w:val="00526B69"/>
    <w:rsid w:val="00547CDF"/>
    <w:rsid w:val="005B6BAC"/>
    <w:rsid w:val="006149B3"/>
    <w:rsid w:val="006C09C2"/>
    <w:rsid w:val="006C490D"/>
    <w:rsid w:val="00713681"/>
    <w:rsid w:val="00754A92"/>
    <w:rsid w:val="007E54DF"/>
    <w:rsid w:val="00817C78"/>
    <w:rsid w:val="00942D35"/>
    <w:rsid w:val="00954D7A"/>
    <w:rsid w:val="009F64EB"/>
    <w:rsid w:val="00AC4733"/>
    <w:rsid w:val="00B82EA6"/>
    <w:rsid w:val="00C37510"/>
    <w:rsid w:val="00CD6816"/>
    <w:rsid w:val="00D6294C"/>
    <w:rsid w:val="00D91C94"/>
    <w:rsid w:val="00E877E9"/>
    <w:rsid w:val="00EE4A23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9C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9C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34</cp:revision>
  <dcterms:created xsi:type="dcterms:W3CDTF">2013-09-27T06:16:00Z</dcterms:created>
  <dcterms:modified xsi:type="dcterms:W3CDTF">2013-11-22T07:23:00Z</dcterms:modified>
</cp:coreProperties>
</file>